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4E34" w14:textId="77777777" w:rsidR="00FE758C" w:rsidRDefault="00FE758C" w:rsidP="00FE758C">
      <w:r>
        <w:t>Deborah Goatley Art Accessibility Statement</w:t>
      </w:r>
    </w:p>
    <w:p w14:paraId="02D3EAED" w14:textId="77777777" w:rsidR="00FE758C" w:rsidRDefault="00FE758C" w:rsidP="00FE758C"/>
    <w:p w14:paraId="16E824E5" w14:textId="77777777" w:rsidR="00FE758C" w:rsidRDefault="00FE758C" w:rsidP="00FE758C">
      <w:r>
        <w:t>Updated: February 2022.</w:t>
      </w:r>
    </w:p>
    <w:p w14:paraId="62DC31C5" w14:textId="77777777" w:rsidR="00FE758C" w:rsidRDefault="00FE758C" w:rsidP="00FE758C"/>
    <w:p w14:paraId="346E3579" w14:textId="77777777" w:rsidR="00FE758C" w:rsidRDefault="00FE758C" w:rsidP="00FE758C">
      <w:r>
        <w:t>General</w:t>
      </w:r>
    </w:p>
    <w:p w14:paraId="030633CF" w14:textId="5550746C" w:rsidR="00FE758C" w:rsidRDefault="00FE758C" w:rsidP="00FE758C">
      <w:r>
        <w:t xml:space="preserve">Deborah Goatley Art strives to ensure that its services are accessible to people with disabilities. Deborah Goatley Art has invested a significant </w:t>
      </w:r>
      <w:r>
        <w:t>number</w:t>
      </w:r>
      <w:r>
        <w:t xml:space="preserve"> of resources to help ensure that its website is made easier to use and more accessible for people</w:t>
      </w:r>
      <w:r>
        <w:t>.</w:t>
      </w:r>
    </w:p>
    <w:p w14:paraId="1FFE3F4D" w14:textId="77777777" w:rsidR="00FE758C" w:rsidRDefault="00FE758C" w:rsidP="00FE758C"/>
    <w:p w14:paraId="77CF422A" w14:textId="78DD3DDA" w:rsidR="00FE758C" w:rsidRDefault="00FE758C" w:rsidP="00FE758C">
      <w:r>
        <w:t xml:space="preserve">Accessibility on </w:t>
      </w:r>
      <w:r>
        <w:t>w</w:t>
      </w:r>
      <w:r>
        <w:t>ww.deborahgoatleyart.com</w:t>
      </w:r>
    </w:p>
    <w:p w14:paraId="652A4A41" w14:textId="0162D857" w:rsidR="00FE758C" w:rsidRDefault="00FE758C" w:rsidP="00FE758C">
      <w:r>
        <w:t>w</w:t>
      </w:r>
      <w:r>
        <w:t xml:space="preserve">ww.deborahgoatleyart.com makes available the </w:t>
      </w:r>
      <w:proofErr w:type="spellStart"/>
      <w:r>
        <w:t>UserWay</w:t>
      </w:r>
      <w:proofErr w:type="spellEnd"/>
      <w:r>
        <w:t xml:space="preserve"> Website Accessibility Widget that is powered by a dedicated accessibility server. The software allows </w:t>
      </w:r>
      <w:r>
        <w:t>w</w:t>
      </w:r>
      <w:r>
        <w:t>ww.deborahgoatleyart.com to improve its compliance with the Web Content Accessibility Guidelines (WCAG 2.1).</w:t>
      </w:r>
    </w:p>
    <w:p w14:paraId="226F8957" w14:textId="77777777" w:rsidR="00FE758C" w:rsidRDefault="00FE758C" w:rsidP="00FE758C"/>
    <w:p w14:paraId="2BF48D66" w14:textId="77777777" w:rsidR="00FE758C" w:rsidRDefault="00FE758C" w:rsidP="00FE758C">
      <w:r>
        <w:t>Enabling the Accessibility Menu</w:t>
      </w:r>
    </w:p>
    <w:p w14:paraId="5FE13DC5" w14:textId="7C63259E" w:rsidR="00FE758C" w:rsidRDefault="00FE758C" w:rsidP="00FE758C">
      <w:r>
        <w:t xml:space="preserve">The </w:t>
      </w:r>
      <w:r>
        <w:t>w</w:t>
      </w:r>
      <w:r>
        <w:t>ww.deborahgoatleyart.com accessibility menu can be enabled either by hitting the tab key when the page first loads or by clicking the accessibility menu icon that appears on the corner of the page. After triggering the accessibility menu, please wait a moment for the accessibility menu to load in its entirety.</w:t>
      </w:r>
    </w:p>
    <w:p w14:paraId="5F0BA5DA" w14:textId="77777777" w:rsidR="00FE758C" w:rsidRDefault="00FE758C" w:rsidP="00FE758C"/>
    <w:p w14:paraId="5CE67CA0" w14:textId="77777777" w:rsidR="00FE758C" w:rsidRDefault="00FE758C" w:rsidP="00FE758C">
      <w:r>
        <w:t>Disclaimer</w:t>
      </w:r>
    </w:p>
    <w:p w14:paraId="1147FD90" w14:textId="77777777" w:rsidR="00FE758C" w:rsidRDefault="00FE758C" w:rsidP="00FE758C">
      <w:r>
        <w:t xml:space="preserve">Deborah Goatley Art continues its efforts to constantly improve the accessibility of its site and services in the belief that it is our collective moral obligation to allow seamless, </w:t>
      </w:r>
      <w:proofErr w:type="gramStart"/>
      <w:r>
        <w:t>accessible</w:t>
      </w:r>
      <w:proofErr w:type="gramEnd"/>
      <w:r>
        <w:t xml:space="preserve"> and unhindered use also for those of us with disabilities.</w:t>
      </w:r>
    </w:p>
    <w:p w14:paraId="11D74552" w14:textId="77777777" w:rsidR="00FE758C" w:rsidRDefault="00FE758C" w:rsidP="00FE758C"/>
    <w:p w14:paraId="16E25385" w14:textId="24360A00" w:rsidR="00FE758C" w:rsidRDefault="00FE758C" w:rsidP="00FE758C">
      <w:r>
        <w:t xml:space="preserve">In an ongoing effort to continually improve and remediate accessibility issues, we also regularly scan Www.deborahgoatleyart.com with </w:t>
      </w:r>
      <w:proofErr w:type="spellStart"/>
      <w:r>
        <w:t>UserWay's</w:t>
      </w:r>
      <w:proofErr w:type="spellEnd"/>
      <w:r>
        <w:t xml:space="preserve"> &lt;a </w:t>
      </w:r>
      <w:proofErr w:type="spellStart"/>
      <w:r>
        <w:t>href</w:t>
      </w:r>
      <w:proofErr w:type="spellEnd"/>
      <w:r>
        <w:t>="https://UserWay.org/scanner" title="Free Website Accessibility Scanner"&gt;Accessibility Scanner&lt;/a&gt; to identify and fix every possible accessibility barrier on our site.</w:t>
      </w:r>
      <w:r>
        <w:t xml:space="preserve"> </w:t>
      </w:r>
      <w:r>
        <w:t xml:space="preserve">Despite our efforts to make all pages and content on </w:t>
      </w:r>
      <w:r>
        <w:t>w</w:t>
      </w:r>
      <w:r>
        <w:t>ww.deborahgoatleyart.com fully accessible, some content may not have yet been fully adapted to the strictest accessibility standards. This may be a result of not having found or identified the most appropriate technological solution.</w:t>
      </w:r>
    </w:p>
    <w:p w14:paraId="03AAD71C" w14:textId="77777777" w:rsidR="00FE758C" w:rsidRDefault="00FE758C" w:rsidP="00FE758C"/>
    <w:p w14:paraId="4C0AECB7" w14:textId="77777777" w:rsidR="00FE758C" w:rsidRDefault="00FE758C" w:rsidP="00FE758C">
      <w:r>
        <w:t>Here For You</w:t>
      </w:r>
    </w:p>
    <w:p w14:paraId="5A281460" w14:textId="05C4F8C0" w:rsidR="00FE758C" w:rsidRDefault="00FE758C" w:rsidP="00FE758C">
      <w:r>
        <w:t xml:space="preserve">If you are </w:t>
      </w:r>
      <w:r>
        <w:t>having trouble</w:t>
      </w:r>
      <w:r>
        <w:t xml:space="preserve"> with any content on </w:t>
      </w:r>
      <w:r>
        <w:t>w</w:t>
      </w:r>
      <w:r>
        <w:t xml:space="preserve">ww.deborahgoatleyart.com or require assistance with any part of our site, please contact us during normal business hours </w:t>
      </w:r>
      <w:r>
        <w:t xml:space="preserve">(10am-6pm) </w:t>
      </w:r>
      <w:r>
        <w:t>as detailed below and we will be happy to assist.</w:t>
      </w:r>
    </w:p>
    <w:p w14:paraId="4EA2964B" w14:textId="77777777" w:rsidR="00FE758C" w:rsidRDefault="00FE758C" w:rsidP="00FE758C"/>
    <w:p w14:paraId="4E6C98E8" w14:textId="77777777" w:rsidR="00FE758C" w:rsidRDefault="00FE758C" w:rsidP="00FE758C">
      <w:r>
        <w:t>Contact Us</w:t>
      </w:r>
    </w:p>
    <w:p w14:paraId="3732D812" w14:textId="434F19C2" w:rsidR="00FE758C" w:rsidRDefault="00FE758C" w:rsidP="00FE758C">
      <w:r>
        <w:t xml:space="preserve">If you wish to report an accessibility issue, have any </w:t>
      </w:r>
      <w:proofErr w:type="gramStart"/>
      <w:r>
        <w:t>questions</w:t>
      </w:r>
      <w:proofErr w:type="gramEnd"/>
      <w:r>
        <w:t xml:space="preserve"> or need assistance, please contact Deborah Goatley Art using the contact form</w:t>
      </w:r>
      <w:r>
        <w:t xml:space="preserve"> on the website</w:t>
      </w:r>
      <w:r>
        <w:t>.</w:t>
      </w:r>
    </w:p>
    <w:p w14:paraId="3497F192" w14:textId="77777777" w:rsidR="00FE758C" w:rsidRDefault="00FE758C"/>
    <w:sectPr w:rsidR="00FE7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8C"/>
    <w:rsid w:val="00FE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B1769B"/>
  <w15:chartTrackingRefBased/>
  <w15:docId w15:val="{CB55DDF9-C2E6-E246-B8D6-2F666A43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Goatley-Birch</dc:creator>
  <cp:keywords/>
  <dc:description/>
  <cp:lastModifiedBy>Deborah Goatley-Birch</cp:lastModifiedBy>
  <cp:revision>1</cp:revision>
  <dcterms:created xsi:type="dcterms:W3CDTF">2022-02-18T12:41:00Z</dcterms:created>
  <dcterms:modified xsi:type="dcterms:W3CDTF">2022-02-18T12:45:00Z</dcterms:modified>
</cp:coreProperties>
</file>